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473" w:rsidRDefault="002D6095">
      <w:pPr>
        <w:pStyle w:val="BodyA"/>
        <w:jc w:val="center"/>
        <w:rPr>
          <w:rFonts w:ascii="Arial" w:eastAsia="Arial" w:hAnsi="Arial" w:cs="Arial"/>
          <w:b/>
          <w:bCs/>
          <w:sz w:val="32"/>
          <w:szCs w:val="32"/>
        </w:rPr>
      </w:pPr>
      <w:r>
        <w:rPr>
          <w:rFonts w:ascii="Arial" w:hAnsi="Arial"/>
          <w:b/>
          <w:bCs/>
          <w:sz w:val="32"/>
          <w:szCs w:val="32"/>
        </w:rPr>
        <w:t>St. Theresa Catholic School</w:t>
      </w:r>
      <w:r>
        <w:rPr>
          <w:rFonts w:ascii="Arial" w:eastAsia="Arial" w:hAnsi="Arial" w:cs="Arial"/>
          <w:b/>
          <w:bCs/>
          <w:noProof/>
          <w:sz w:val="32"/>
          <w:szCs w:val="32"/>
        </w:rPr>
        <w:drawing>
          <wp:anchor distT="152400" distB="152400" distL="152400" distR="152400" simplePos="0" relativeHeight="251659264" behindDoc="0" locked="0" layoutInCell="1" allowOverlap="1">
            <wp:simplePos x="0" y="0"/>
            <wp:positionH relativeFrom="page">
              <wp:posOffset>5116317</wp:posOffset>
            </wp:positionH>
            <wp:positionV relativeFrom="page">
              <wp:posOffset>213358</wp:posOffset>
            </wp:positionV>
            <wp:extent cx="2182610" cy="1852236"/>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8">
                      <a:extLst/>
                    </a:blip>
                    <a:stretch>
                      <a:fillRect/>
                    </a:stretch>
                  </pic:blipFill>
                  <pic:spPr>
                    <a:xfrm>
                      <a:off x="0" y="0"/>
                      <a:ext cx="2182610" cy="1852236"/>
                    </a:xfrm>
                    <a:prstGeom prst="rect">
                      <a:avLst/>
                    </a:prstGeom>
                    <a:ln w="12700" cap="flat">
                      <a:noFill/>
                      <a:miter lim="400000"/>
                    </a:ln>
                    <a:effectLst/>
                  </pic:spPr>
                </pic:pic>
              </a:graphicData>
            </a:graphic>
          </wp:anchor>
        </w:drawing>
      </w:r>
      <w:r>
        <w:rPr>
          <w:rFonts w:ascii="Arial" w:hAnsi="Arial"/>
          <w:b/>
          <w:bCs/>
          <w:sz w:val="32"/>
          <w:szCs w:val="32"/>
        </w:rPr>
        <w:t xml:space="preserve"> </w:t>
      </w:r>
    </w:p>
    <w:p w:rsidR="007D2473" w:rsidRDefault="002D6095">
      <w:pPr>
        <w:pStyle w:val="BodyA"/>
        <w:jc w:val="center"/>
        <w:rPr>
          <w:rFonts w:ascii="Arial" w:eastAsia="Arial" w:hAnsi="Arial" w:cs="Arial"/>
          <w:b/>
          <w:bCs/>
          <w:sz w:val="32"/>
          <w:szCs w:val="32"/>
        </w:rPr>
      </w:pPr>
      <w:r>
        <w:rPr>
          <w:rFonts w:ascii="Arial" w:hAnsi="Arial"/>
          <w:b/>
          <w:bCs/>
          <w:sz w:val="32"/>
          <w:szCs w:val="32"/>
        </w:rPr>
        <w:t>Fall</w:t>
      </w:r>
      <w:r>
        <w:rPr>
          <w:rFonts w:ascii="Arial" w:hAnsi="Arial"/>
          <w:b/>
          <w:bCs/>
          <w:sz w:val="32"/>
          <w:szCs w:val="32"/>
          <w:lang w:val="nl-NL"/>
        </w:rPr>
        <w:t xml:space="preserve"> Bazaar at Comber Hall</w:t>
      </w:r>
    </w:p>
    <w:p w:rsidR="007D2473" w:rsidRDefault="002D6095">
      <w:pPr>
        <w:pStyle w:val="BodyA"/>
        <w:jc w:val="center"/>
        <w:rPr>
          <w:rFonts w:ascii="Arial" w:eastAsia="Arial" w:hAnsi="Arial" w:cs="Arial"/>
          <w:b/>
          <w:bCs/>
          <w:sz w:val="32"/>
          <w:szCs w:val="32"/>
          <w:u w:color="0432FF"/>
        </w:rPr>
      </w:pPr>
      <w:r>
        <w:rPr>
          <w:rFonts w:ascii="Arial" w:hAnsi="Arial"/>
          <w:b/>
          <w:bCs/>
          <w:sz w:val="32"/>
          <w:szCs w:val="32"/>
          <w:u w:color="0432FF"/>
        </w:rPr>
        <w:t>Wednesday, November 16th, 2016</w:t>
      </w:r>
    </w:p>
    <w:p w:rsidR="007D2473" w:rsidRDefault="002D6095">
      <w:pPr>
        <w:pStyle w:val="BodyA"/>
        <w:jc w:val="center"/>
        <w:rPr>
          <w:rFonts w:ascii="Arial" w:eastAsia="Arial" w:hAnsi="Arial" w:cs="Arial"/>
          <w:b/>
          <w:bCs/>
          <w:sz w:val="32"/>
          <w:szCs w:val="32"/>
          <w:u w:color="0432FF"/>
        </w:rPr>
      </w:pPr>
      <w:r>
        <w:rPr>
          <w:rFonts w:ascii="Arial" w:hAnsi="Arial"/>
          <w:b/>
          <w:bCs/>
          <w:sz w:val="32"/>
          <w:szCs w:val="32"/>
          <w:u w:color="0432FF"/>
        </w:rPr>
        <w:t xml:space="preserve">8:00am </w:t>
      </w:r>
      <w:r>
        <w:rPr>
          <w:rFonts w:ascii="Arial" w:hAnsi="Arial"/>
          <w:b/>
          <w:bCs/>
          <w:sz w:val="32"/>
          <w:szCs w:val="32"/>
          <w:u w:color="0432FF"/>
        </w:rPr>
        <w:t xml:space="preserve">– </w:t>
      </w:r>
      <w:r>
        <w:rPr>
          <w:rFonts w:ascii="Arial" w:hAnsi="Arial"/>
          <w:b/>
          <w:bCs/>
          <w:sz w:val="32"/>
          <w:szCs w:val="32"/>
          <w:u w:color="0432FF"/>
        </w:rPr>
        <w:t>4:00pm</w:t>
      </w:r>
    </w:p>
    <w:p w:rsidR="007D2473" w:rsidRDefault="007D2473">
      <w:pPr>
        <w:pStyle w:val="BodyA"/>
        <w:jc w:val="center"/>
        <w:rPr>
          <w:rFonts w:ascii="Arial" w:eastAsia="Arial" w:hAnsi="Arial" w:cs="Arial"/>
          <w:b/>
          <w:bCs/>
          <w:sz w:val="28"/>
          <w:szCs w:val="28"/>
        </w:rPr>
      </w:pPr>
    </w:p>
    <w:p w:rsidR="007D2473" w:rsidRDefault="002D6095">
      <w:pPr>
        <w:pStyle w:val="BodyA"/>
        <w:jc w:val="center"/>
        <w:rPr>
          <w:rFonts w:ascii="Arial" w:eastAsia="Arial" w:hAnsi="Arial" w:cs="Arial"/>
          <w:b/>
          <w:bCs/>
          <w:sz w:val="28"/>
          <w:szCs w:val="28"/>
        </w:rPr>
      </w:pPr>
      <w:r>
        <w:rPr>
          <w:rFonts w:ascii="Arial" w:hAnsi="Arial"/>
          <w:b/>
          <w:bCs/>
          <w:sz w:val="28"/>
          <w:szCs w:val="28"/>
        </w:rPr>
        <w:t>Vendor Application and Agreement</w:t>
      </w:r>
    </w:p>
    <w:p w:rsidR="007D2473" w:rsidRDefault="007D2473">
      <w:pPr>
        <w:pStyle w:val="BodyA"/>
        <w:spacing w:line="360" w:lineRule="auto"/>
        <w:rPr>
          <w:rFonts w:ascii="Arial" w:eastAsia="Arial" w:hAnsi="Arial" w:cs="Arial"/>
          <w:b/>
          <w:bCs/>
          <w:sz w:val="28"/>
          <w:szCs w:val="28"/>
        </w:rPr>
      </w:pPr>
    </w:p>
    <w:p w:rsidR="007D2473" w:rsidRDefault="002D6095">
      <w:pPr>
        <w:pStyle w:val="BodyA"/>
        <w:tabs>
          <w:tab w:val="right" w:leader="underscore" w:pos="10080"/>
        </w:tabs>
        <w:spacing w:line="480" w:lineRule="auto"/>
        <w:rPr>
          <w:b/>
          <w:bCs/>
        </w:rPr>
      </w:pPr>
      <w:r>
        <w:rPr>
          <w:b/>
          <w:bCs/>
        </w:rPr>
        <w:t>Vendor</w:t>
      </w:r>
      <w:r>
        <w:rPr>
          <w:b/>
          <w:bCs/>
          <w:lang w:val="fr-FR"/>
        </w:rPr>
        <w:t>’</w:t>
      </w:r>
      <w:r>
        <w:rPr>
          <w:b/>
          <w:bCs/>
          <w:lang w:val="de-DE"/>
        </w:rPr>
        <w:t>s Nam</w:t>
      </w:r>
      <w:r>
        <w:rPr>
          <w:b/>
          <w:bCs/>
        </w:rPr>
        <w:t>e</w:t>
      </w:r>
      <w:proofErr w:type="gramStart"/>
      <w:r>
        <w:rPr>
          <w:b/>
          <w:bCs/>
        </w:rPr>
        <w:t>:_</w:t>
      </w:r>
      <w:proofErr w:type="gramEnd"/>
      <w:r>
        <w:rPr>
          <w:b/>
          <w:bCs/>
        </w:rPr>
        <w:t>_____________________________________________________________________</w:t>
      </w:r>
    </w:p>
    <w:p w:rsidR="007D2473" w:rsidRDefault="002D6095">
      <w:pPr>
        <w:pStyle w:val="BodyA"/>
        <w:tabs>
          <w:tab w:val="right" w:leader="underscore" w:pos="10080"/>
        </w:tabs>
        <w:spacing w:line="480" w:lineRule="auto"/>
        <w:rPr>
          <w:b/>
          <w:bCs/>
        </w:rPr>
      </w:pPr>
      <w:r>
        <w:rPr>
          <w:b/>
          <w:bCs/>
        </w:rPr>
        <w:t>Vendor</w:t>
      </w:r>
      <w:r>
        <w:rPr>
          <w:b/>
          <w:bCs/>
          <w:lang w:val="fr-FR"/>
        </w:rPr>
        <w:t>’</w:t>
      </w:r>
      <w:r>
        <w:rPr>
          <w:b/>
          <w:bCs/>
          <w:lang w:val="de-DE"/>
        </w:rPr>
        <w:t xml:space="preserve">s Company Name: </w:t>
      </w:r>
      <w:r>
        <w:rPr>
          <w:b/>
          <w:bCs/>
          <w:lang w:val="de-DE"/>
        </w:rPr>
        <w:tab/>
      </w:r>
    </w:p>
    <w:p w:rsidR="007D2473" w:rsidRDefault="002D6095">
      <w:pPr>
        <w:pStyle w:val="BodyA"/>
        <w:tabs>
          <w:tab w:val="right" w:leader="underscore" w:pos="10080"/>
        </w:tabs>
        <w:spacing w:line="480" w:lineRule="auto"/>
        <w:rPr>
          <w:b/>
          <w:bCs/>
        </w:rPr>
      </w:pPr>
      <w:r>
        <w:rPr>
          <w:b/>
          <w:bCs/>
        </w:rPr>
        <w:t>Address:</w:t>
      </w:r>
      <w:r>
        <w:rPr>
          <w:b/>
          <w:bCs/>
        </w:rPr>
        <w:tab/>
      </w:r>
    </w:p>
    <w:p w:rsidR="007D2473" w:rsidRDefault="002D6095">
      <w:pPr>
        <w:pStyle w:val="BodyA"/>
        <w:tabs>
          <w:tab w:val="right" w:leader="underscore" w:pos="4860"/>
          <w:tab w:val="right" w:leader="underscore" w:pos="7020"/>
          <w:tab w:val="right" w:leader="underscore" w:pos="10080"/>
        </w:tabs>
        <w:spacing w:line="480" w:lineRule="auto"/>
        <w:rPr>
          <w:b/>
          <w:bCs/>
        </w:rPr>
      </w:pPr>
      <w:r>
        <w:rPr>
          <w:b/>
          <w:bCs/>
        </w:rPr>
        <w:t>City</w:t>
      </w:r>
      <w:r>
        <w:rPr>
          <w:b/>
          <w:bCs/>
        </w:rPr>
        <w:tab/>
        <w:t xml:space="preserve"> State </w:t>
      </w:r>
      <w:r>
        <w:rPr>
          <w:b/>
          <w:bCs/>
        </w:rPr>
        <w:tab/>
        <w:t xml:space="preserve"> Zip </w:t>
      </w:r>
      <w:r>
        <w:rPr>
          <w:b/>
          <w:bCs/>
        </w:rPr>
        <w:tab/>
      </w:r>
    </w:p>
    <w:p w:rsidR="007D2473" w:rsidRDefault="002D6095">
      <w:pPr>
        <w:pStyle w:val="BodyA"/>
        <w:tabs>
          <w:tab w:val="right" w:leader="underscore" w:pos="5760"/>
          <w:tab w:val="right" w:leader="underscore" w:pos="10080"/>
        </w:tabs>
        <w:spacing w:line="480" w:lineRule="auto"/>
        <w:rPr>
          <w:b/>
          <w:bCs/>
        </w:rPr>
      </w:pPr>
      <w:r>
        <w:rPr>
          <w:b/>
          <w:bCs/>
        </w:rPr>
        <w:t xml:space="preserve">Telephone: </w:t>
      </w:r>
      <w:r>
        <w:rPr>
          <w:b/>
          <w:bCs/>
        </w:rPr>
        <w:tab/>
        <w:t xml:space="preserve">Email: </w:t>
      </w:r>
      <w:r>
        <w:rPr>
          <w:b/>
          <w:bCs/>
        </w:rPr>
        <w:tab/>
      </w:r>
    </w:p>
    <w:p w:rsidR="007D2473" w:rsidRDefault="002D6095">
      <w:pPr>
        <w:pStyle w:val="BodyA"/>
        <w:tabs>
          <w:tab w:val="right" w:leader="underscore" w:pos="10080"/>
        </w:tabs>
        <w:spacing w:line="360" w:lineRule="auto"/>
        <w:rPr>
          <w:b/>
          <w:bCs/>
        </w:rPr>
      </w:pPr>
      <w:r>
        <w:rPr>
          <w:b/>
          <w:bCs/>
        </w:rPr>
        <w:t>Vendor</w:t>
      </w:r>
      <w:r>
        <w:rPr>
          <w:b/>
          <w:bCs/>
          <w:lang w:val="fr-FR"/>
        </w:rPr>
        <w:t>’</w:t>
      </w:r>
      <w:r>
        <w:rPr>
          <w:b/>
          <w:bCs/>
        </w:rPr>
        <w:t>s Website:</w:t>
      </w:r>
      <w:r>
        <w:rPr>
          <w:b/>
          <w:bCs/>
        </w:rPr>
        <w:tab/>
      </w:r>
      <w:r>
        <w:rPr>
          <w:b/>
          <w:bCs/>
        </w:rPr>
        <w:br/>
      </w:r>
      <w:r>
        <w:rPr>
          <w:b/>
          <w:bCs/>
        </w:rPr>
        <w:t>Vendor</w:t>
      </w:r>
      <w:r>
        <w:rPr>
          <w:b/>
          <w:bCs/>
          <w:lang w:val="fr-FR"/>
        </w:rPr>
        <w:t>’</w:t>
      </w:r>
      <w:r>
        <w:rPr>
          <w:b/>
          <w:bCs/>
        </w:rPr>
        <w:t>s Facebook/Instagram Handle:</w:t>
      </w:r>
      <w:r>
        <w:rPr>
          <w:b/>
          <w:bCs/>
        </w:rPr>
        <w:tab/>
      </w:r>
    </w:p>
    <w:p w:rsidR="007D2473" w:rsidRDefault="002D6095">
      <w:pPr>
        <w:pStyle w:val="BodyA"/>
        <w:tabs>
          <w:tab w:val="right" w:leader="underscore" w:pos="10080"/>
        </w:tabs>
        <w:spacing w:line="360" w:lineRule="auto"/>
      </w:pPr>
      <w:r>
        <w:rPr>
          <w:b/>
          <w:bCs/>
        </w:rPr>
        <w:t>Please list items/products to be sold: (attach Picture)</w:t>
      </w:r>
      <w:r>
        <w:t xml:space="preserve"> </w:t>
      </w:r>
      <w:r>
        <w:tab/>
      </w:r>
    </w:p>
    <w:p w:rsidR="007D2473" w:rsidRDefault="002D6095">
      <w:pPr>
        <w:pStyle w:val="BodyA"/>
        <w:tabs>
          <w:tab w:val="right" w:leader="underscore" w:pos="10080"/>
        </w:tabs>
        <w:spacing w:line="360" w:lineRule="auto"/>
      </w:pPr>
      <w:r>
        <w:tab/>
      </w:r>
    </w:p>
    <w:p w:rsidR="007D2473" w:rsidRDefault="002D6095">
      <w:pPr>
        <w:pStyle w:val="BodyA"/>
        <w:tabs>
          <w:tab w:val="right" w:leader="underscore" w:pos="10080"/>
        </w:tabs>
        <w:spacing w:line="276" w:lineRule="auto"/>
      </w:pPr>
      <w:r>
        <w:tab/>
      </w:r>
    </w:p>
    <w:p w:rsidR="007D2473" w:rsidRDefault="002D6095">
      <w:pPr>
        <w:pStyle w:val="BodyA"/>
        <w:tabs>
          <w:tab w:val="left" w:pos="2070"/>
          <w:tab w:val="right" w:leader="underscore" w:pos="9810"/>
        </w:tabs>
        <w:spacing w:line="276" w:lineRule="auto"/>
      </w:pPr>
      <w:proofErr w:type="spellStart"/>
      <w:r>
        <w:rPr>
          <w:b/>
          <w:bCs/>
          <w:lang w:val="fr-FR"/>
        </w:rPr>
        <w:t>Vendor</w:t>
      </w:r>
      <w:proofErr w:type="spellEnd"/>
      <w:r>
        <w:rPr>
          <w:b/>
          <w:bCs/>
          <w:lang w:val="fr-FR"/>
        </w:rPr>
        <w:t xml:space="preserve"> </w:t>
      </w:r>
      <w:proofErr w:type="spellStart"/>
      <w:r>
        <w:rPr>
          <w:b/>
          <w:bCs/>
          <w:lang w:val="fr-FR"/>
        </w:rPr>
        <w:t>Hours</w:t>
      </w:r>
      <w:proofErr w:type="spellEnd"/>
      <w:r>
        <w:rPr>
          <w:b/>
          <w:bCs/>
          <w:lang w:val="fr-FR"/>
        </w:rPr>
        <w:t>:</w:t>
      </w:r>
      <w:r>
        <w:rPr>
          <w:rStyle w:val="NoneA"/>
        </w:rPr>
        <w:t xml:space="preserve"> </w:t>
      </w:r>
      <w:r>
        <w:rPr>
          <w:rStyle w:val="NoneA"/>
        </w:rPr>
        <w:tab/>
      </w:r>
      <w:r>
        <w:rPr>
          <w:u w:color="0432FF"/>
          <w:lang w:val="de-DE"/>
        </w:rPr>
        <w:t xml:space="preserve">6:45 am </w:t>
      </w:r>
      <w:r>
        <w:rPr>
          <w:u w:color="0432FF"/>
        </w:rPr>
        <w:t xml:space="preserve">– </w:t>
      </w:r>
      <w:r>
        <w:rPr>
          <w:u w:color="0432FF"/>
          <w:lang w:val="de-DE"/>
        </w:rPr>
        <w:t>7: 45 am</w:t>
      </w:r>
      <w:r>
        <w:rPr>
          <w:color w:val="0432FF"/>
          <w:u w:color="0432FF"/>
          <w:lang w:val="de-DE"/>
        </w:rPr>
        <w:t xml:space="preserve">  - </w:t>
      </w:r>
      <w:proofErr w:type="spellStart"/>
      <w:r>
        <w:rPr>
          <w:lang w:val="fr-FR"/>
        </w:rPr>
        <w:t>Vendors</w:t>
      </w:r>
      <w:proofErr w:type="spellEnd"/>
      <w:r>
        <w:rPr>
          <w:lang w:val="fr-FR"/>
        </w:rPr>
        <w:t xml:space="preserve"> </w:t>
      </w:r>
      <w:proofErr w:type="spellStart"/>
      <w:r>
        <w:rPr>
          <w:lang w:val="fr-FR"/>
        </w:rPr>
        <w:t>set-up</w:t>
      </w:r>
      <w:proofErr w:type="spellEnd"/>
    </w:p>
    <w:p w:rsidR="007D2473" w:rsidRDefault="002D6095">
      <w:pPr>
        <w:pStyle w:val="BodyA"/>
        <w:tabs>
          <w:tab w:val="left" w:pos="2070"/>
          <w:tab w:val="right" w:leader="underscore" w:pos="9810"/>
        </w:tabs>
        <w:spacing w:line="276" w:lineRule="auto"/>
        <w:rPr>
          <w:color w:val="0432FF"/>
          <w:u w:color="0432FF"/>
        </w:rPr>
      </w:pPr>
      <w:r>
        <w:rPr>
          <w:color w:val="0432FF"/>
          <w:u w:color="0432FF"/>
          <w:lang w:val="de-DE"/>
        </w:rPr>
        <w:tab/>
      </w:r>
      <w:r>
        <w:rPr>
          <w:u w:color="0432FF"/>
          <w:lang w:val="de-DE"/>
        </w:rPr>
        <w:t xml:space="preserve">8:00 am </w:t>
      </w:r>
      <w:r>
        <w:rPr>
          <w:u w:color="0432FF"/>
        </w:rPr>
        <w:t xml:space="preserve">– 4:00 pm </w:t>
      </w:r>
      <w:r>
        <w:rPr>
          <w:color w:val="0432FF"/>
          <w:u w:color="0432FF"/>
        </w:rPr>
        <w:t xml:space="preserve"> - </w:t>
      </w:r>
      <w:r>
        <w:rPr>
          <w:lang w:val="nl-NL"/>
        </w:rPr>
        <w:t>Bazaar Hours</w:t>
      </w:r>
    </w:p>
    <w:p w:rsidR="007D2473" w:rsidRDefault="002D6095">
      <w:pPr>
        <w:pStyle w:val="BodyA"/>
        <w:tabs>
          <w:tab w:val="left" w:pos="2070"/>
          <w:tab w:val="right" w:leader="underscore" w:pos="9810"/>
        </w:tabs>
        <w:spacing w:line="360" w:lineRule="auto"/>
      </w:pPr>
      <w:r>
        <w:rPr>
          <w:color w:val="0432FF"/>
          <w:u w:color="0432FF"/>
        </w:rPr>
        <w:tab/>
      </w:r>
      <w:r>
        <w:rPr>
          <w:u w:color="0432FF"/>
        </w:rPr>
        <w:t xml:space="preserve">4:00 </w:t>
      </w:r>
      <w:proofErr w:type="gramStart"/>
      <w:r>
        <w:rPr>
          <w:u w:color="0432FF"/>
        </w:rPr>
        <w:t>pm  -</w:t>
      </w:r>
      <w:proofErr w:type="gramEnd"/>
      <w:r>
        <w:rPr>
          <w:u w:color="0432FF"/>
        </w:rPr>
        <w:t xml:space="preserve"> 5:00 pm</w:t>
      </w:r>
      <w:r>
        <w:t xml:space="preserve"> - Vendors move-out</w:t>
      </w:r>
    </w:p>
    <w:p w:rsidR="007D2473" w:rsidRDefault="002D6095">
      <w:pPr>
        <w:pStyle w:val="BodyA"/>
        <w:tabs>
          <w:tab w:val="left" w:pos="2070"/>
          <w:tab w:val="right" w:leader="underscore" w:pos="9810"/>
        </w:tabs>
        <w:spacing w:line="276" w:lineRule="auto"/>
        <w:rPr>
          <w:i/>
          <w:iCs/>
        </w:rPr>
      </w:pPr>
      <w:r>
        <w:rPr>
          <w:i/>
          <w:iCs/>
        </w:rPr>
        <w:t>For safety reasons, no exhibits may be taken down and/or removed during Bazaar Hours.</w:t>
      </w:r>
    </w:p>
    <w:p w:rsidR="007D2473" w:rsidRDefault="007D2473">
      <w:pPr>
        <w:pStyle w:val="BodyA"/>
        <w:tabs>
          <w:tab w:val="right" w:leader="underscore" w:pos="9810"/>
        </w:tabs>
        <w:spacing w:line="276" w:lineRule="auto"/>
        <w:rPr>
          <w:i/>
          <w:iCs/>
          <w:sz w:val="14"/>
          <w:szCs w:val="14"/>
        </w:rPr>
      </w:pPr>
    </w:p>
    <w:p w:rsidR="007D2473" w:rsidRDefault="002D6095">
      <w:pPr>
        <w:pStyle w:val="BodyA"/>
        <w:tabs>
          <w:tab w:val="left" w:pos="2070"/>
          <w:tab w:val="right" w:leader="underscore" w:pos="9810"/>
        </w:tabs>
        <w:spacing w:line="276" w:lineRule="auto"/>
        <w:ind w:left="2070" w:hanging="2070"/>
      </w:pPr>
      <w:r>
        <w:rPr>
          <w:b/>
          <w:bCs/>
          <w:lang w:val="nl-NL"/>
        </w:rPr>
        <w:t>Vendor Fees:</w:t>
      </w:r>
      <w:r>
        <w:rPr>
          <w:b/>
          <w:bCs/>
        </w:rPr>
        <w:tab/>
      </w:r>
      <w:r>
        <w:rPr>
          <w:b/>
          <w:bCs/>
        </w:rPr>
        <w:tab/>
      </w:r>
      <w:r>
        <w:rPr>
          <w:rStyle w:val="NoneA"/>
        </w:rPr>
        <w:t xml:space="preserve">STS will provide each vendor with either a 6-8 </w:t>
      </w:r>
      <w:proofErr w:type="spellStart"/>
      <w:r>
        <w:rPr>
          <w:rStyle w:val="NoneA"/>
        </w:rPr>
        <w:t>ft</w:t>
      </w:r>
      <w:proofErr w:type="spellEnd"/>
      <w:r>
        <w:rPr>
          <w:rStyle w:val="NoneA"/>
        </w:rPr>
        <w:t xml:space="preserve"> rectangular table and 2 chairs, or a cocktail table and 2 chairs </w:t>
      </w:r>
      <w:r>
        <w:rPr>
          <w:rStyle w:val="NoneA"/>
        </w:rPr>
        <w:t>for vendors with 2-3 racks. Vendors may not bring their own tables, but are to provide their own rack.</w:t>
      </w:r>
      <w:r>
        <w:rPr>
          <w:rStyle w:val="NoneA"/>
        </w:rPr>
        <w:br/>
      </w:r>
      <w:r>
        <w:rPr>
          <w:rStyle w:val="NoneA"/>
        </w:rPr>
        <w:t xml:space="preserve">_____ 6 </w:t>
      </w:r>
      <w:proofErr w:type="spellStart"/>
      <w:r>
        <w:rPr>
          <w:rStyle w:val="NoneA"/>
        </w:rPr>
        <w:t>ft</w:t>
      </w:r>
      <w:proofErr w:type="spellEnd"/>
      <w:r>
        <w:rPr>
          <w:rStyle w:val="NoneA"/>
        </w:rPr>
        <w:t xml:space="preserve"> table space* @ $200 = _________</w:t>
      </w:r>
    </w:p>
    <w:p w:rsidR="007D2473" w:rsidRDefault="002D6095">
      <w:pPr>
        <w:pStyle w:val="BodyA"/>
        <w:tabs>
          <w:tab w:val="left" w:pos="2070"/>
          <w:tab w:val="right" w:leader="underscore" w:pos="9810"/>
        </w:tabs>
        <w:spacing w:line="276" w:lineRule="auto"/>
      </w:pPr>
      <w:r>
        <w:tab/>
        <w:t xml:space="preserve">_____ 8 </w:t>
      </w:r>
      <w:proofErr w:type="spellStart"/>
      <w:r>
        <w:t>ft</w:t>
      </w:r>
      <w:proofErr w:type="spellEnd"/>
      <w:r>
        <w:t xml:space="preserve"> table space* @ $250 = _________</w:t>
      </w:r>
    </w:p>
    <w:p w:rsidR="007D2473" w:rsidRDefault="002D6095">
      <w:pPr>
        <w:pStyle w:val="BodyA"/>
        <w:tabs>
          <w:tab w:val="left" w:pos="2070"/>
          <w:tab w:val="right" w:leader="underscore" w:pos="9810"/>
        </w:tabs>
        <w:spacing w:line="276" w:lineRule="auto"/>
      </w:pPr>
      <w:r>
        <w:tab/>
        <w:t xml:space="preserve">_____ One 6 </w:t>
      </w:r>
      <w:proofErr w:type="spellStart"/>
      <w:r>
        <w:t>ft</w:t>
      </w:r>
      <w:proofErr w:type="spellEnd"/>
      <w:r>
        <w:t xml:space="preserve"> table &amp; 1 standard size rack (4.25 </w:t>
      </w:r>
      <w:proofErr w:type="spellStart"/>
      <w:r>
        <w:t>ft</w:t>
      </w:r>
      <w:proofErr w:type="spellEnd"/>
      <w:r>
        <w:t xml:space="preserve">) @ $250 </w:t>
      </w:r>
    </w:p>
    <w:p w:rsidR="007D2473" w:rsidRDefault="002D6095">
      <w:pPr>
        <w:pStyle w:val="BodyA"/>
        <w:tabs>
          <w:tab w:val="left" w:pos="2070"/>
          <w:tab w:val="right" w:leader="underscore" w:pos="9810"/>
        </w:tabs>
        <w:spacing w:line="276" w:lineRule="auto"/>
      </w:pPr>
      <w:r>
        <w:tab/>
        <w:t>__</w:t>
      </w:r>
      <w:r>
        <w:t xml:space="preserve">___ One Cocktail table &amp; 2-3 standard size racks @ $225 </w:t>
      </w:r>
    </w:p>
    <w:p w:rsidR="007D2473" w:rsidRDefault="002D6095">
      <w:pPr>
        <w:pStyle w:val="BodyA"/>
        <w:tabs>
          <w:tab w:val="left" w:pos="2070"/>
          <w:tab w:val="right" w:leader="underscore" w:pos="9810"/>
        </w:tabs>
        <w:spacing w:line="276" w:lineRule="auto"/>
      </w:pPr>
      <w:r>
        <w:tab/>
        <w:t>Stage available, price upon request</w:t>
      </w:r>
      <w:r>
        <w:br/>
      </w:r>
      <w:r>
        <w:t xml:space="preserve">* Larger spaces are available upon request, space permitting. </w:t>
      </w:r>
    </w:p>
    <w:p w:rsidR="007D2473" w:rsidRDefault="002D6095">
      <w:pPr>
        <w:pStyle w:val="BodyA"/>
        <w:tabs>
          <w:tab w:val="left" w:pos="2070"/>
        </w:tabs>
        <w:spacing w:line="276" w:lineRule="auto"/>
      </w:pPr>
      <w:r>
        <w:t>Space is limited and will be reserved on a first-come, first-served basis.  Payment and Vendor Appl</w:t>
      </w:r>
      <w:r>
        <w:t>i</w:t>
      </w:r>
      <w:r>
        <w:t xml:space="preserve">cation and Agreement must be received by </w:t>
      </w:r>
      <w:r>
        <w:rPr>
          <w:u w:color="0432FF"/>
        </w:rPr>
        <w:t>October 28</w:t>
      </w:r>
      <w:r>
        <w:rPr>
          <w:u w:color="0432FF"/>
          <w:vertAlign w:val="superscript"/>
        </w:rPr>
        <w:t>th</w:t>
      </w:r>
      <w:r>
        <w:rPr>
          <w:u w:color="0432FF"/>
        </w:rPr>
        <w:t>, 2016</w:t>
      </w:r>
      <w:r>
        <w:t xml:space="preserve"> in order to secure a spot.</w:t>
      </w:r>
    </w:p>
    <w:p w:rsidR="007D2473" w:rsidRDefault="002D6095">
      <w:pPr>
        <w:pStyle w:val="BodyA"/>
        <w:tabs>
          <w:tab w:val="left" w:pos="2070"/>
        </w:tabs>
        <w:spacing w:line="276" w:lineRule="auto"/>
        <w:rPr>
          <w:b/>
          <w:bCs/>
          <w:u w:val="single"/>
        </w:rPr>
      </w:pPr>
      <w:r>
        <w:rPr>
          <w:i/>
          <w:iCs/>
        </w:rPr>
        <w:br/>
      </w:r>
      <w:r>
        <w:rPr>
          <w:i/>
          <w:iCs/>
        </w:rPr>
        <w:tab/>
      </w:r>
      <w:r>
        <w:rPr>
          <w:u w:val="single"/>
        </w:rPr>
        <w:t xml:space="preserve">Payments can be made online at </w:t>
      </w:r>
      <w:r>
        <w:rPr>
          <w:b/>
          <w:bCs/>
          <w:u w:val="single"/>
        </w:rPr>
        <w:t>www.stsbazaar.org</w:t>
      </w:r>
    </w:p>
    <w:p w:rsidR="007D2473" w:rsidRDefault="002D6095">
      <w:pPr>
        <w:pStyle w:val="BodyA"/>
        <w:spacing w:line="276" w:lineRule="auto"/>
        <w:rPr>
          <w:rStyle w:val="NoneA"/>
        </w:rPr>
      </w:pPr>
      <w:r>
        <w:rPr>
          <w:rStyle w:val="NoneA"/>
        </w:rPr>
        <w:lastRenderedPageBreak/>
        <w:br/>
      </w:r>
      <w:r>
        <w:rPr>
          <w:rStyle w:val="NoneA"/>
        </w:rPr>
        <w:t xml:space="preserve">Thank you for your interest in our Fall </w:t>
      </w:r>
      <w:r>
        <w:rPr>
          <w:lang w:val="nl-NL"/>
        </w:rPr>
        <w:t>Bazaar</w:t>
      </w:r>
      <w:r>
        <w:rPr>
          <w:rStyle w:val="NoneA"/>
        </w:rPr>
        <w:t>. We look forward to working with you and making it a successful event</w:t>
      </w:r>
      <w:r>
        <w:rPr>
          <w:rStyle w:val="NoneA"/>
        </w:rPr>
        <w:t>! For more information, please contact</w:t>
      </w:r>
      <w:r>
        <w:rPr>
          <w:b/>
          <w:bCs/>
        </w:rPr>
        <w:t xml:space="preserve"> </w:t>
      </w:r>
      <w:hyperlink r:id="rId9" w:history="1">
        <w:r>
          <w:rPr>
            <w:rStyle w:val="Hyperlink0"/>
            <w:rFonts w:eastAsia="Cambria"/>
          </w:rPr>
          <w:t>stsbazaar@yahoo.com</w:t>
        </w:r>
      </w:hyperlink>
      <w:r>
        <w:rPr>
          <w:rStyle w:val="NoneA"/>
        </w:rPr>
        <w:t xml:space="preserve">. </w:t>
      </w:r>
    </w:p>
    <w:p w:rsidR="007D2473" w:rsidRDefault="007D2473">
      <w:pPr>
        <w:pStyle w:val="BodyA"/>
        <w:spacing w:line="276" w:lineRule="auto"/>
      </w:pPr>
    </w:p>
    <w:p w:rsidR="007D2473" w:rsidRDefault="002D6095">
      <w:pPr>
        <w:pStyle w:val="BodyA"/>
        <w:jc w:val="center"/>
        <w:rPr>
          <w:rStyle w:val="None"/>
          <w:b/>
          <w:bCs/>
          <w:sz w:val="28"/>
          <w:szCs w:val="28"/>
        </w:rPr>
      </w:pPr>
      <w:r>
        <w:rPr>
          <w:rStyle w:val="None"/>
          <w:b/>
          <w:bCs/>
          <w:sz w:val="28"/>
          <w:szCs w:val="28"/>
        </w:rPr>
        <w:t xml:space="preserve">St. Theresa Catholic School Vendor Agreement for Fall </w:t>
      </w:r>
      <w:r>
        <w:rPr>
          <w:rStyle w:val="None"/>
          <w:b/>
          <w:bCs/>
          <w:sz w:val="28"/>
          <w:szCs w:val="28"/>
          <w:lang w:val="nl-NL"/>
        </w:rPr>
        <w:t>Bazaar 201</w:t>
      </w:r>
      <w:r>
        <w:rPr>
          <w:rStyle w:val="None"/>
          <w:b/>
          <w:bCs/>
          <w:sz w:val="28"/>
          <w:szCs w:val="28"/>
        </w:rPr>
        <w:t>6</w:t>
      </w:r>
    </w:p>
    <w:p w:rsidR="007D2473" w:rsidRDefault="007D2473">
      <w:pPr>
        <w:pStyle w:val="BodyA"/>
        <w:ind w:left="360"/>
        <w:rPr>
          <w:b/>
          <w:bCs/>
        </w:rPr>
      </w:pPr>
    </w:p>
    <w:p w:rsidR="007D2473" w:rsidRDefault="002D6095">
      <w:pPr>
        <w:pStyle w:val="ListParagraph"/>
        <w:numPr>
          <w:ilvl w:val="0"/>
          <w:numId w:val="2"/>
        </w:numPr>
        <w:rPr>
          <w:rStyle w:val="None"/>
          <w:sz w:val="28"/>
          <w:szCs w:val="28"/>
        </w:rPr>
      </w:pPr>
      <w:r>
        <w:rPr>
          <w:rStyle w:val="None"/>
          <w:b/>
          <w:bCs/>
        </w:rPr>
        <w:t>Application Process</w:t>
      </w:r>
      <w:r>
        <w:rPr>
          <w:rStyle w:val="None"/>
        </w:rPr>
        <w:t xml:space="preserve"> – </w:t>
      </w:r>
      <w:r>
        <w:rPr>
          <w:rStyle w:val="None"/>
        </w:rPr>
        <w:t>St. Theresa Catholic School (STS), through its bazaar coordinator r</w:t>
      </w:r>
      <w:r>
        <w:rPr>
          <w:rStyle w:val="None"/>
        </w:rPr>
        <w:t>e</w:t>
      </w:r>
      <w:r>
        <w:rPr>
          <w:rStyle w:val="None"/>
        </w:rPr>
        <w:t>serves the right to accept products or companies that it feels will add variety and interest as well as complement our other vendors in order to maintain a quality event. STS also reserves</w:t>
      </w:r>
      <w:r>
        <w:rPr>
          <w:rStyle w:val="None"/>
        </w:rPr>
        <w:t xml:space="preserve"> the right to decline any Vendor that it feels undermines the values of STS. If a vendor is not accepted, Vendor will be notified by </w:t>
      </w:r>
      <w:r>
        <w:rPr>
          <w:rStyle w:val="None"/>
          <w:u w:color="0432FF"/>
        </w:rPr>
        <w:t>October 28</w:t>
      </w:r>
      <w:r>
        <w:rPr>
          <w:rStyle w:val="None"/>
          <w:u w:color="0432FF"/>
          <w:vertAlign w:val="superscript"/>
        </w:rPr>
        <w:t>th</w:t>
      </w:r>
      <w:r>
        <w:rPr>
          <w:rStyle w:val="None"/>
          <w:u w:color="0432FF"/>
        </w:rPr>
        <w:t>, 2016</w:t>
      </w:r>
      <w:r>
        <w:rPr>
          <w:rStyle w:val="None"/>
        </w:rPr>
        <w:t xml:space="preserve"> and any payments will be returned promptly. </w:t>
      </w:r>
    </w:p>
    <w:p w:rsidR="007D2473" w:rsidRDefault="002D6095">
      <w:pPr>
        <w:pStyle w:val="ListParagraph"/>
        <w:numPr>
          <w:ilvl w:val="0"/>
          <w:numId w:val="3"/>
        </w:numPr>
      </w:pPr>
      <w:r>
        <w:rPr>
          <w:rStyle w:val="None"/>
          <w:b/>
          <w:bCs/>
        </w:rPr>
        <w:t>Assignment of Space</w:t>
      </w:r>
      <w:r>
        <w:t xml:space="preserve"> – First come, first serve priority will</w:t>
      </w:r>
      <w:r>
        <w:t xml:space="preserve"> be given to applicants who su</w:t>
      </w:r>
      <w:r>
        <w:t>b</w:t>
      </w:r>
      <w:r>
        <w:t>mit this completed application and agreement with payment.  STS reserves the right to rea</w:t>
      </w:r>
      <w:r>
        <w:t>r</w:t>
      </w:r>
      <w:r>
        <w:t xml:space="preserve">range the floor plan and relocate any exhibit. </w:t>
      </w:r>
    </w:p>
    <w:p w:rsidR="007D2473" w:rsidRDefault="002D6095">
      <w:pPr>
        <w:pStyle w:val="ListParagraph"/>
        <w:numPr>
          <w:ilvl w:val="0"/>
          <w:numId w:val="3"/>
        </w:numPr>
      </w:pPr>
      <w:r>
        <w:rPr>
          <w:rStyle w:val="None"/>
          <w:b/>
          <w:bCs/>
        </w:rPr>
        <w:t>Vendor Display</w:t>
      </w:r>
      <w:r>
        <w:t xml:space="preserve"> – STS will provide all vendors with a 6-8 foot rectangular table and two</w:t>
      </w:r>
      <w:r>
        <w:t xml:space="preserve"> chairs per space. All of the exhibitor’s display must be placed within the confines of the space. Exhibitor’s booth must not interfere with adjacent booths. Only merchandise listed on the application may be sold and/or exhibited at the bazaar. No booth ma</w:t>
      </w:r>
      <w:r>
        <w:t>y exhibit any obje</w:t>
      </w:r>
      <w:r>
        <w:t>c</w:t>
      </w:r>
      <w:r>
        <w:t>tionable material. Vendors are not permitted to hand out information which is political or r</w:t>
      </w:r>
      <w:r>
        <w:t>e</w:t>
      </w:r>
      <w:r>
        <w:t>ligious in nature.</w:t>
      </w:r>
    </w:p>
    <w:p w:rsidR="007D2473" w:rsidRDefault="002D6095">
      <w:pPr>
        <w:pStyle w:val="ListParagraph"/>
        <w:numPr>
          <w:ilvl w:val="0"/>
          <w:numId w:val="3"/>
        </w:numPr>
      </w:pPr>
      <w:r>
        <w:rPr>
          <w:rStyle w:val="None"/>
          <w:b/>
          <w:bCs/>
        </w:rPr>
        <w:t>Vendors with Racks</w:t>
      </w:r>
      <w:r>
        <w:t xml:space="preserve"> – Vendors are permitted a maximum of 3 standard size racks (4.25 </w:t>
      </w:r>
      <w:proofErr w:type="spellStart"/>
      <w:r>
        <w:t>ft</w:t>
      </w:r>
      <w:proofErr w:type="spellEnd"/>
      <w:r>
        <w:t>) per vendor space.  Vendors bringing o</w:t>
      </w:r>
      <w:r>
        <w:t xml:space="preserve">ne rack will be provided a 6 </w:t>
      </w:r>
      <w:proofErr w:type="spellStart"/>
      <w:r>
        <w:t>ft</w:t>
      </w:r>
      <w:proofErr w:type="spellEnd"/>
      <w:r>
        <w:t xml:space="preserve"> table and two chairs.  Vendors with 2-3 racks will be provided a cocktail table and two chairs, in lieu of the 6 </w:t>
      </w:r>
      <w:proofErr w:type="spellStart"/>
      <w:r>
        <w:t>ft</w:t>
      </w:r>
      <w:proofErr w:type="spellEnd"/>
      <w:r>
        <w:t xml:space="preserve"> t</w:t>
      </w:r>
      <w:r>
        <w:t>a</w:t>
      </w:r>
      <w:r>
        <w:t xml:space="preserve">ble.  If a 6 </w:t>
      </w:r>
      <w:proofErr w:type="spellStart"/>
      <w:r>
        <w:t>ft</w:t>
      </w:r>
      <w:proofErr w:type="spellEnd"/>
      <w:r>
        <w:t xml:space="preserve"> table is needed, in lieu of the smaller table provided, there will be an additional fee of</w:t>
      </w:r>
      <w:r>
        <w:t xml:space="preserve"> $200 for a total of $425.</w:t>
      </w:r>
    </w:p>
    <w:p w:rsidR="007D2473" w:rsidRDefault="002D6095">
      <w:pPr>
        <w:pStyle w:val="ListParagraph"/>
        <w:numPr>
          <w:ilvl w:val="0"/>
          <w:numId w:val="3"/>
        </w:numPr>
      </w:pPr>
      <w:r>
        <w:rPr>
          <w:rStyle w:val="None"/>
          <w:b/>
          <w:bCs/>
        </w:rPr>
        <w:t xml:space="preserve">Payment Refunds </w:t>
      </w:r>
      <w:r>
        <w:t xml:space="preserve">– Payment in full is due by </w:t>
      </w:r>
      <w:r>
        <w:rPr>
          <w:rStyle w:val="None"/>
          <w:u w:color="0432FF"/>
        </w:rPr>
        <w:t>October 28</w:t>
      </w:r>
      <w:r>
        <w:rPr>
          <w:rStyle w:val="None"/>
          <w:u w:color="0432FF"/>
          <w:vertAlign w:val="superscript"/>
        </w:rPr>
        <w:t>th</w:t>
      </w:r>
      <w:r>
        <w:rPr>
          <w:rStyle w:val="None"/>
          <w:u w:color="0432FF"/>
        </w:rPr>
        <w:t>, 2016</w:t>
      </w:r>
      <w:r>
        <w:t xml:space="preserve">. </w:t>
      </w:r>
      <w:r>
        <w:rPr>
          <w:rStyle w:val="None"/>
          <w:b/>
          <w:bCs/>
        </w:rPr>
        <w:t>Vendor may not occupy assigned space until all fees are paid in full.</w:t>
      </w:r>
      <w:r>
        <w:t xml:space="preserve"> If written notice of cancellation is received by STS on or prior to </w:t>
      </w:r>
      <w:r>
        <w:rPr>
          <w:rStyle w:val="None"/>
          <w:u w:color="0432FF"/>
        </w:rPr>
        <w:t>October 28</w:t>
      </w:r>
      <w:r>
        <w:rPr>
          <w:rStyle w:val="None"/>
          <w:u w:color="0432FF"/>
          <w:vertAlign w:val="superscript"/>
        </w:rPr>
        <w:t>th</w:t>
      </w:r>
      <w:r>
        <w:rPr>
          <w:rStyle w:val="None"/>
          <w:u w:color="0432FF"/>
        </w:rPr>
        <w:t>, 2016</w:t>
      </w:r>
      <w:r>
        <w:t xml:space="preserve">, Vendor </w:t>
      </w:r>
      <w:r>
        <w:t>will receive a full refund.</w:t>
      </w:r>
    </w:p>
    <w:p w:rsidR="007D2473" w:rsidRDefault="002D6095">
      <w:pPr>
        <w:pStyle w:val="ListParagraph"/>
        <w:numPr>
          <w:ilvl w:val="0"/>
          <w:numId w:val="3"/>
        </w:numPr>
      </w:pPr>
      <w:r>
        <w:rPr>
          <w:rStyle w:val="None"/>
          <w:b/>
          <w:bCs/>
        </w:rPr>
        <w:t xml:space="preserve">Rules and Regulations </w:t>
      </w:r>
      <w:r>
        <w:t>– Vendor agrees to abide by all rules and regulations set forth in this Agreement. STS may prohibit or evict any exhibit that, in the sole opinion of STS, may detract from the general character of the Bazaa</w:t>
      </w:r>
      <w:r>
        <w:t>r as a whole. This includes person, things, conduct, printed material, or anything that STS determines is objectionable to the values of STS. If a vendor is evicted from the Bazaar, no payment will be refunded.</w:t>
      </w:r>
    </w:p>
    <w:p w:rsidR="007D2473" w:rsidRDefault="002D6095">
      <w:pPr>
        <w:pStyle w:val="ListParagraph"/>
        <w:numPr>
          <w:ilvl w:val="0"/>
          <w:numId w:val="3"/>
        </w:numPr>
      </w:pPr>
      <w:r>
        <w:rPr>
          <w:rStyle w:val="None"/>
          <w:b/>
          <w:bCs/>
        </w:rPr>
        <w:t xml:space="preserve">Care and Safety </w:t>
      </w:r>
      <w:r>
        <w:t>– Vendors should keep a profe</w:t>
      </w:r>
      <w:r>
        <w:t xml:space="preserve">ssional appearance and are responsible for keeping the display area clean and orderly. No open flames, </w:t>
      </w:r>
      <w:r>
        <w:rPr>
          <w:rStyle w:val="None"/>
          <w:u w:color="0432FF"/>
        </w:rPr>
        <w:t>lighted candles</w:t>
      </w:r>
      <w:r>
        <w:t xml:space="preserve"> or ignited i</w:t>
      </w:r>
      <w:r>
        <w:t>n</w:t>
      </w:r>
      <w:r>
        <w:t xml:space="preserve">cense are permitted. Comber Hall is designated non-smoking. </w:t>
      </w:r>
      <w:r>
        <w:rPr>
          <w:rStyle w:val="None"/>
          <w:u w:color="0432FF"/>
        </w:rPr>
        <w:t>Vendors will not be granted access to electrical outlets</w:t>
      </w:r>
      <w:r>
        <w:t>.  Nothi</w:t>
      </w:r>
      <w:r>
        <w:t xml:space="preserve">ng shall be posted on, taped, </w:t>
      </w:r>
      <w:proofErr w:type="gramStart"/>
      <w:r>
        <w:t>glued, …</w:t>
      </w:r>
      <w:proofErr w:type="gramEnd"/>
      <w:r>
        <w:t xml:space="preserve"> to any columns, walls, floors, or other parts of the building.</w:t>
      </w:r>
    </w:p>
    <w:p w:rsidR="007D2473" w:rsidRDefault="002D6095">
      <w:pPr>
        <w:pStyle w:val="ListParagraph"/>
        <w:numPr>
          <w:ilvl w:val="0"/>
          <w:numId w:val="3"/>
        </w:numPr>
      </w:pPr>
      <w:r>
        <w:rPr>
          <w:rStyle w:val="None"/>
          <w:b/>
          <w:bCs/>
        </w:rPr>
        <w:t>Set Up &amp; Take Down</w:t>
      </w:r>
      <w:r>
        <w:t xml:space="preserve"> – Upon arriving, vendor is to check in with the bazaar coordinator at which time they will be assigned a space in Comber Hall. </w:t>
      </w:r>
    </w:p>
    <w:p w:rsidR="007D2473" w:rsidRDefault="002D6095">
      <w:pPr>
        <w:pStyle w:val="ListParagraph"/>
        <w:rPr>
          <w:rStyle w:val="None"/>
          <w:u w:color="0432FF"/>
        </w:rPr>
      </w:pPr>
      <w:r>
        <w:t xml:space="preserve">Vendor must be ready for sales by </w:t>
      </w:r>
      <w:r>
        <w:rPr>
          <w:rStyle w:val="None"/>
          <w:u w:color="0432FF"/>
        </w:rPr>
        <w:t>8:00 am</w:t>
      </w:r>
      <w:r>
        <w:t xml:space="preserve">. Vendor must remain completely set up until </w:t>
      </w:r>
      <w:r>
        <w:rPr>
          <w:rStyle w:val="None"/>
          <w:u w:color="0432FF"/>
        </w:rPr>
        <w:t>4:00 pm</w:t>
      </w:r>
      <w:r>
        <w:rPr>
          <w:rStyle w:val="None"/>
          <w:color w:val="0432FF"/>
          <w:u w:color="0432FF"/>
        </w:rPr>
        <w:t xml:space="preserve"> </w:t>
      </w:r>
      <w:r>
        <w:t xml:space="preserve">at which time they may begin dismantling their booth. </w:t>
      </w:r>
      <w:r>
        <w:rPr>
          <w:rStyle w:val="None"/>
          <w:u w:color="0432FF"/>
        </w:rPr>
        <w:t>Failure to abide may result in vendor not being considered for future events.</w:t>
      </w:r>
    </w:p>
    <w:p w:rsidR="007D2473" w:rsidRDefault="002D6095">
      <w:pPr>
        <w:pStyle w:val="ListParagraph"/>
        <w:rPr>
          <w:rStyle w:val="None"/>
          <w:u w:color="0432FF"/>
        </w:rPr>
      </w:pPr>
      <w:r>
        <w:tab/>
      </w:r>
      <w:r>
        <w:tab/>
      </w:r>
      <w:r>
        <w:rPr>
          <w:rStyle w:val="None"/>
          <w:u w:color="0432FF"/>
        </w:rPr>
        <w:t>Set-up: 6:45 am – 8:00am</w:t>
      </w:r>
    </w:p>
    <w:p w:rsidR="007D2473" w:rsidRDefault="002D6095">
      <w:pPr>
        <w:pStyle w:val="ListParagraph"/>
        <w:rPr>
          <w:rStyle w:val="None"/>
          <w:u w:color="0432FF"/>
        </w:rPr>
      </w:pPr>
      <w:r>
        <w:rPr>
          <w:rStyle w:val="None"/>
          <w:u w:color="0432FF"/>
        </w:rPr>
        <w:tab/>
      </w:r>
      <w:r>
        <w:rPr>
          <w:rStyle w:val="None"/>
          <w:u w:color="0432FF"/>
        </w:rPr>
        <w:tab/>
      </w:r>
      <w:r>
        <w:rPr>
          <w:rStyle w:val="None"/>
          <w:u w:color="0432FF"/>
        </w:rPr>
        <w:t>Take Down: 4:00 pm - 5:00 pm</w:t>
      </w:r>
    </w:p>
    <w:p w:rsidR="007D2473" w:rsidRDefault="007D2473">
      <w:pPr>
        <w:pStyle w:val="ListParagraph"/>
        <w:rPr>
          <w:rStyle w:val="None"/>
          <w:u w:color="0432FF"/>
        </w:rPr>
      </w:pPr>
    </w:p>
    <w:p w:rsidR="007D2473" w:rsidRDefault="002D6095">
      <w:pPr>
        <w:pStyle w:val="ListParagraph"/>
        <w:numPr>
          <w:ilvl w:val="0"/>
          <w:numId w:val="3"/>
        </w:numPr>
        <w:rPr>
          <w:rStyle w:val="None"/>
          <w:u w:color="0432FF"/>
        </w:rPr>
      </w:pPr>
      <w:r>
        <w:rPr>
          <w:rStyle w:val="None"/>
          <w:b/>
          <w:bCs/>
        </w:rPr>
        <w:lastRenderedPageBreak/>
        <w:t>Hours of Operation:</w:t>
      </w:r>
      <w:r>
        <w:t xml:space="preserve"> Vendor agrees to comply with the hours listed in the Vendor Applic</w:t>
      </w:r>
      <w:r>
        <w:t>a</w:t>
      </w:r>
      <w:r>
        <w:t xml:space="preserve">tion. – Bazaar hours will be from </w:t>
      </w:r>
      <w:r>
        <w:rPr>
          <w:rStyle w:val="None"/>
          <w:u w:color="0432FF"/>
        </w:rPr>
        <w:t>8:00 am to 4:00 pm on Wednesday, November 16</w:t>
      </w:r>
      <w:r>
        <w:rPr>
          <w:rStyle w:val="None"/>
          <w:u w:color="0432FF"/>
          <w:vertAlign w:val="superscript"/>
        </w:rPr>
        <w:t>th</w:t>
      </w:r>
      <w:r>
        <w:rPr>
          <w:rStyle w:val="None"/>
          <w:u w:color="0432FF"/>
        </w:rPr>
        <w:t>, 2016.</w:t>
      </w:r>
    </w:p>
    <w:p w:rsidR="007D2473" w:rsidRDefault="002D6095">
      <w:pPr>
        <w:pStyle w:val="ListParagraph"/>
        <w:numPr>
          <w:ilvl w:val="0"/>
          <w:numId w:val="3"/>
        </w:numPr>
      </w:pPr>
      <w:r>
        <w:t>Vendor shall defend, protect, and hold STS harmless</w:t>
      </w:r>
      <w:r>
        <w:t xml:space="preserve"> from and against all claims, suits and/or actions arising from any negligent or intentional act or omission of vendor and its agents while performing this agreement.</w:t>
      </w:r>
    </w:p>
    <w:p w:rsidR="007D2473" w:rsidRDefault="007D2473">
      <w:pPr>
        <w:pStyle w:val="ListParagraph"/>
      </w:pPr>
    </w:p>
    <w:p w:rsidR="007D2473" w:rsidRDefault="002D6095">
      <w:pPr>
        <w:pStyle w:val="ListParagraph"/>
        <w:ind w:left="0"/>
      </w:pPr>
      <w:r>
        <w:t>I hereby freely and voluntarily consent to participate in the STS Bazaar described above</w:t>
      </w:r>
      <w:r>
        <w:t>. I agree to assume all financial responsibility for participation in the Bazaar and hold St Theresa Catholic School, Archdiocese of Miami, Inc., and all of their corporate members, affiliated entities, employees, officers, directors, and agents (“Sponsors</w:t>
      </w:r>
      <w:r>
        <w:t xml:space="preserve">”) harmless for all costs incident to my participation in this STS Bazaar.  </w:t>
      </w:r>
    </w:p>
    <w:p w:rsidR="007D2473" w:rsidRDefault="002D6095">
      <w:pPr>
        <w:pStyle w:val="ListParagraph"/>
        <w:ind w:left="0"/>
      </w:pPr>
      <w:r>
        <w:t xml:space="preserve">                                                                                                                                                  </w:t>
      </w:r>
    </w:p>
    <w:p w:rsidR="007D2473" w:rsidRDefault="002D6095">
      <w:pPr>
        <w:pStyle w:val="ListParagraph"/>
        <w:ind w:left="0"/>
        <w:rPr>
          <w:rStyle w:val="None"/>
          <w:rFonts w:ascii="Arial" w:eastAsia="Arial" w:hAnsi="Arial" w:cs="Arial"/>
          <w:sz w:val="20"/>
          <w:szCs w:val="20"/>
        </w:rPr>
      </w:pPr>
      <w:r>
        <w:t>I, the undersigned, a participan</w:t>
      </w:r>
      <w:r>
        <w:t>t in the STS Bazaar described above, do waive and release Sponsors from and against all claims, suits and/or actions arising from any negligent or intentional act or omission of vendor and its agents while performing this agreement.</w:t>
      </w:r>
    </w:p>
    <w:p w:rsidR="007D2473" w:rsidRDefault="007D2473">
      <w:pPr>
        <w:pStyle w:val="ListParagraph"/>
        <w:ind w:left="0"/>
        <w:rPr>
          <w:rFonts w:ascii="Arial" w:eastAsia="Arial" w:hAnsi="Arial" w:cs="Arial"/>
          <w:sz w:val="20"/>
          <w:szCs w:val="20"/>
        </w:rPr>
      </w:pPr>
    </w:p>
    <w:p w:rsidR="007D2473" w:rsidRDefault="002D6095">
      <w:pPr>
        <w:pStyle w:val="ListParagraph"/>
        <w:ind w:left="0"/>
      </w:pPr>
      <w:r>
        <w:t>I hereby grant to Spon</w:t>
      </w:r>
      <w:r>
        <w:t>sors the right to photograph and/or videotape further to use my name or                                           business appearance in connection with exhibitions, publicity, advertising, and promotional mat</w:t>
      </w:r>
      <w:r>
        <w:t>e</w:t>
      </w:r>
      <w:r>
        <w:t xml:space="preserve">rials without any reservation, limitation, or </w:t>
      </w:r>
      <w:r>
        <w:t>consideration. This waiver specifically releases any common law causes of action or claims under Fla. Stat. 540.08 and expressly constitutes written consent for publication of my name or business.</w:t>
      </w:r>
    </w:p>
    <w:p w:rsidR="007D2473" w:rsidRDefault="007D2473">
      <w:pPr>
        <w:pStyle w:val="ListParagraph"/>
        <w:ind w:left="0"/>
      </w:pPr>
    </w:p>
    <w:p w:rsidR="007D2473" w:rsidRDefault="002D6095">
      <w:pPr>
        <w:pStyle w:val="ListParagraph"/>
        <w:ind w:left="0"/>
      </w:pPr>
      <w:r>
        <w:t>I have read the terms and conditions set forth by Sponsors</w:t>
      </w:r>
      <w:r>
        <w:t xml:space="preserve"> and I agree that this constitutes a part of any agreement with Sponsors. I understand and agree to all of Sponsors’ terms as set forth in the descriptive information and in this Release. I agree that if any portion of this document is found to be void or </w:t>
      </w:r>
      <w:r>
        <w:t>unenforceable, the remaining portions shall remain in full force and effect.</w:t>
      </w:r>
    </w:p>
    <w:p w:rsidR="007D2473" w:rsidRDefault="007D2473">
      <w:pPr>
        <w:pStyle w:val="BodyA"/>
        <w:widowControl w:val="0"/>
        <w:spacing w:before="8"/>
      </w:pPr>
    </w:p>
    <w:p w:rsidR="007D2473" w:rsidRDefault="007D2473">
      <w:pPr>
        <w:pStyle w:val="BodyA"/>
      </w:pPr>
    </w:p>
    <w:p w:rsidR="007D2473" w:rsidRDefault="002D6095">
      <w:pPr>
        <w:pStyle w:val="BodyA"/>
      </w:pPr>
      <w:r>
        <w:t>The undersi</w:t>
      </w:r>
      <w:bookmarkStart w:id="0" w:name="_GoBack"/>
      <w:bookmarkEnd w:id="0"/>
      <w:r>
        <w:t>gned Vendor agrees to the terms and conditions set forth in this Vendor Application and Agreement.</w:t>
      </w:r>
    </w:p>
    <w:p w:rsidR="007D2473" w:rsidRDefault="007D2473">
      <w:pPr>
        <w:pStyle w:val="BodyA"/>
      </w:pPr>
    </w:p>
    <w:p w:rsidR="007D2473" w:rsidRDefault="002D6095">
      <w:pPr>
        <w:pStyle w:val="BodyA"/>
        <w:tabs>
          <w:tab w:val="right" w:leader="underscore" w:pos="7200"/>
          <w:tab w:val="right" w:leader="underscore" w:pos="10080"/>
        </w:tabs>
        <w:spacing w:line="360" w:lineRule="auto"/>
      </w:pPr>
      <w:r>
        <w:rPr>
          <w:rStyle w:val="NoneA"/>
        </w:rPr>
        <w:t>Vendor</w:t>
      </w:r>
      <w:r>
        <w:rPr>
          <w:rStyle w:val="None"/>
          <w:lang w:val="fr-FR"/>
        </w:rPr>
        <w:t>’</w:t>
      </w:r>
      <w:r>
        <w:rPr>
          <w:rStyle w:val="None"/>
          <w:lang w:val="de-DE"/>
        </w:rPr>
        <w:t>s Name:</w:t>
      </w:r>
      <w:r>
        <w:rPr>
          <w:rStyle w:val="None"/>
          <w:lang w:val="de-DE"/>
        </w:rPr>
        <w:tab/>
        <w:t>Date:</w:t>
      </w:r>
      <w:r>
        <w:rPr>
          <w:rStyle w:val="None"/>
          <w:lang w:val="de-DE"/>
        </w:rPr>
        <w:tab/>
      </w:r>
    </w:p>
    <w:p w:rsidR="007D2473" w:rsidRDefault="002D6095">
      <w:pPr>
        <w:pStyle w:val="BodyA"/>
        <w:tabs>
          <w:tab w:val="right" w:leader="underscore" w:pos="10080"/>
        </w:tabs>
        <w:spacing w:line="360" w:lineRule="auto"/>
      </w:pPr>
      <w:r>
        <w:rPr>
          <w:rStyle w:val="NoneA"/>
        </w:rPr>
        <w:t>Vendor</w:t>
      </w:r>
      <w:r>
        <w:rPr>
          <w:rStyle w:val="None"/>
          <w:lang w:val="fr-FR"/>
        </w:rPr>
        <w:t>’</w:t>
      </w:r>
      <w:r>
        <w:rPr>
          <w:rStyle w:val="NoneA"/>
        </w:rPr>
        <w:t>s Signature:</w:t>
      </w:r>
      <w:r>
        <w:rPr>
          <w:rStyle w:val="NoneA"/>
        </w:rPr>
        <w:tab/>
      </w:r>
    </w:p>
    <w:sectPr w:rsidR="007D2473">
      <w:headerReference w:type="default" r:id="rId10"/>
      <w:footerReference w:type="default" r:id="rId11"/>
      <w:pgSz w:w="12240" w:h="15840"/>
      <w:pgMar w:top="1152" w:right="1008" w:bottom="540"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095" w:rsidRDefault="002D6095">
      <w:r>
        <w:separator/>
      </w:r>
    </w:p>
  </w:endnote>
  <w:endnote w:type="continuationSeparator" w:id="0">
    <w:p w:rsidR="002D6095" w:rsidRDefault="002D6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473" w:rsidRDefault="007D2473">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095" w:rsidRDefault="002D6095">
      <w:r>
        <w:separator/>
      </w:r>
    </w:p>
  </w:footnote>
  <w:footnote w:type="continuationSeparator" w:id="0">
    <w:p w:rsidR="002D6095" w:rsidRDefault="002D60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473" w:rsidRDefault="007D2473">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A4A6B"/>
    <w:multiLevelType w:val="hybridMultilevel"/>
    <w:tmpl w:val="7D325654"/>
    <w:styleLink w:val="ImportedStyle1"/>
    <w:lvl w:ilvl="0" w:tplc="433E0AF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77809A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ECCCE9C">
      <w:start w:val="1"/>
      <w:numFmt w:val="lowerRoman"/>
      <w:lvlText w:val="%3."/>
      <w:lvlJc w:val="left"/>
      <w:pPr>
        <w:ind w:left="2160" w:hanging="296"/>
      </w:pPr>
      <w:rPr>
        <w:rFonts w:hAnsi="Arial Unicode MS"/>
        <w:caps w:val="0"/>
        <w:smallCaps w:val="0"/>
        <w:strike w:val="0"/>
        <w:dstrike w:val="0"/>
        <w:outline w:val="0"/>
        <w:emboss w:val="0"/>
        <w:imprint w:val="0"/>
        <w:spacing w:val="0"/>
        <w:w w:val="100"/>
        <w:kern w:val="0"/>
        <w:position w:val="0"/>
        <w:highlight w:val="none"/>
        <w:vertAlign w:val="baseline"/>
      </w:rPr>
    </w:lvl>
    <w:lvl w:ilvl="3" w:tplc="CF044B7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A484A1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D00228C">
      <w:start w:val="1"/>
      <w:numFmt w:val="lowerRoman"/>
      <w:lvlText w:val="%6."/>
      <w:lvlJc w:val="left"/>
      <w:pPr>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 w:ilvl="6" w:tplc="D2CC867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6A6001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53AD1EA">
      <w:start w:val="1"/>
      <w:numFmt w:val="lowerRoman"/>
      <w:lvlText w:val="%9."/>
      <w:lvlJc w:val="left"/>
      <w:pPr>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AF45495"/>
    <w:multiLevelType w:val="hybridMultilevel"/>
    <w:tmpl w:val="7D325654"/>
    <w:numStyleLink w:val="ImportedStyle1"/>
  </w:abstractNum>
  <w:num w:numId="1">
    <w:abstractNumId w:val="0"/>
  </w:num>
  <w:num w:numId="2">
    <w:abstractNumId w:val="1"/>
  </w:num>
  <w:num w:numId="3">
    <w:abstractNumId w:val="1"/>
    <w:lvlOverride w:ilvl="0">
      <w:lvl w:ilvl="0" w:tplc="94F897C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D84761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F6412AA">
        <w:start w:val="1"/>
        <w:numFmt w:val="lowerRoman"/>
        <w:lvlText w:val="%3."/>
        <w:lvlJc w:val="left"/>
        <w:pPr>
          <w:ind w:left="2160" w:hanging="2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81A71B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2AA7B0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1E608E6">
        <w:start w:val="1"/>
        <w:numFmt w:val="lowerRoman"/>
        <w:lvlText w:val="%6."/>
        <w:lvlJc w:val="left"/>
        <w:pPr>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FBAE2B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29C4D1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D027384">
        <w:start w:val="1"/>
        <w:numFmt w:val="lowerRoman"/>
        <w:lvlText w:val="%9."/>
        <w:lvlJc w:val="left"/>
        <w:pPr>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D2473"/>
    <w:rsid w:val="002D6095"/>
    <w:rsid w:val="004F3A48"/>
    <w:rsid w:val="007D2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Cambria" w:eastAsia="Cambria" w:hAnsi="Cambria" w:cs="Cambria"/>
      <w:color w:val="000000"/>
      <w:sz w:val="24"/>
      <w:szCs w:val="24"/>
      <w:u w:color="000000"/>
    </w:rPr>
  </w:style>
  <w:style w:type="character" w:customStyle="1" w:styleId="NoneA">
    <w:name w:val="None A"/>
    <w:rPr>
      <w:lang w:val="en-US"/>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b/>
      <w:bCs/>
      <w:u w:val="single"/>
      <w:lang w:val="en-US"/>
    </w:rPr>
  </w:style>
  <w:style w:type="paragraph" w:styleId="ListParagraph">
    <w:name w:val="List Paragraph"/>
    <w:pPr>
      <w:ind w:left="720"/>
    </w:pPr>
    <w:rPr>
      <w:rFonts w:ascii="Cambria" w:eastAsia="Cambria" w:hAnsi="Cambria" w:cs="Cambria"/>
      <w:color w:val="000000"/>
      <w:sz w:val="24"/>
      <w:szCs w:val="24"/>
      <w:u w:color="000000"/>
    </w:rPr>
  </w:style>
  <w:style w:type="numbering" w:customStyle="1" w:styleId="ImportedStyle1">
    <w:name w:val="Imported Style 1"/>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Cambria" w:eastAsia="Cambria" w:hAnsi="Cambria" w:cs="Cambria"/>
      <w:color w:val="000000"/>
      <w:sz w:val="24"/>
      <w:szCs w:val="24"/>
      <w:u w:color="000000"/>
    </w:rPr>
  </w:style>
  <w:style w:type="character" w:customStyle="1" w:styleId="NoneA">
    <w:name w:val="None A"/>
    <w:rPr>
      <w:lang w:val="en-US"/>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b/>
      <w:bCs/>
      <w:u w:val="single"/>
      <w:lang w:val="en-US"/>
    </w:rPr>
  </w:style>
  <w:style w:type="paragraph" w:styleId="ListParagraph">
    <w:name w:val="List Paragraph"/>
    <w:pPr>
      <w:ind w:left="720"/>
    </w:pPr>
    <w:rPr>
      <w:rFonts w:ascii="Cambria" w:eastAsia="Cambria" w:hAnsi="Cambria" w:cs="Cambria"/>
      <w:color w:val="000000"/>
      <w:sz w:val="24"/>
      <w:szCs w:val="24"/>
      <w:u w:color="000000"/>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sbazaar@yahoo.com"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1054</Words>
  <Characters>6012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mmarti01</dc:creator>
  <cp:lastModifiedBy>mmarti01</cp:lastModifiedBy>
  <cp:revision>2</cp:revision>
  <dcterms:created xsi:type="dcterms:W3CDTF">2016-09-19T13:05:00Z</dcterms:created>
  <dcterms:modified xsi:type="dcterms:W3CDTF">2016-09-19T13:05:00Z</dcterms:modified>
</cp:coreProperties>
</file>